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Zero activity was recorded in the period 2026-08-17 through 2026-08-23. No conversations, messages, leads, or bookings occurred. There is nothing to analyze this week.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Investigate why chatbot traffic dropped to zero</w:t>
      </w:r>
    </w:p>
    <w:p>
      <w:r>
        <w:t xml:space="preserve">A full week of zero conversations is abnormal and may indicate a deployment issue, broken embed script, or traffic loss rather than organic quiet.</w:t>
      </w:r>
    </w:p>
    <w:p>
      <w:r>
        <w:rPr>
          <w:i/>
          <w:iCs/>
          <w:color w:val="7a7a7a"/>
        </w:rPr>
        <w:t xml:space="preserve">Source: Aggregate counts: 0 conversations, 0 messages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Verify chatbot embed is live and loading on all target pages</w:t>
      </w:r>
    </w:p>
    <w:p>
      <w:r>
        <w:t xml:space="preserve">No page context was recorded, suggesting the widget may not be rendering or firing session data correctly.</w:t>
      </w:r>
    </w:p>
    <w:p>
      <w:r>
        <w:rPr>
          <w:i/>
          <w:iCs/>
          <w:color w:val="7a7a7a"/>
        </w:rPr>
        <w:t xml:space="preserve">Source: Page engagement: no page context recorded in period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2026-10-08T03:27:41.760Z</dcterms:created>
  <dcterms:modified xsi:type="dcterms:W3CDTF">2026-10-08T03:27:41.760Z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