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5</w:t>
      </w:r>
    </w:p>
    <w:p>
      <w:pPr>
        <w:pStyle w:val="ListParagraph"/>
        <w:numPr>
          <w:ilvl w:val="0"/>
          <w:numId w:val="1"/>
        </w:numPr>
      </w:pPr>
      <w:r>
        <w:t xml:space="preserve">Messages: 14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2.8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Extremely light week: 5 conversations, 14 messages, zero leads or bookings captured. All activity originated on the homepage. Visitors were largely kicking the tires — two literally asked if the chatbot works — while three others explored industry-specific fit (daycare, trucking, BMW dealership). The chatbot handled responses adequately but no conversation converted.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Top customer questions</w:t>
      </w:r>
    </w:p>
    <w:p>
      <w:pPr>
        <w:pStyle w:val="ListParagraph"/>
        <w:numPr>
          <w:ilvl w:val="0"/>
          <w:numId w:val="1"/>
        </w:numPr>
      </w:pPr>
      <w:r>
        <w:t xml:space="preserve">2x · Do you work / are you working properly?</w:t>
      </w:r>
    </w:p>
    <w:p>
      <w:pPr>
        <w:pStyle w:val="ListParagraph"/>
        <w:numPr>
          <w:ilvl w:val="0"/>
          <w:numId w:val="1"/>
        </w:numPr>
      </w:pPr>
      <w:r>
        <w:t xml:space="preserve">1x · What exactly does Output Systems do?</w:t>
      </w:r>
    </w:p>
    <w:p>
      <w:pPr>
        <w:pStyle w:val="ListParagraph"/>
        <w:numPr>
          <w:ilvl w:val="0"/>
          <w:numId w:val="1"/>
        </w:numPr>
      </w:pPr>
      <w:r>
        <w:t xml:space="preserve">3x · How could Output Systems help my specific business (dealership / trucking / daycare)?</w:t>
      </w:r>
    </w:p>
    <w:p>
      <w:pPr>
        <w:pStyle w:val="ListParagraph"/>
        <w:numPr>
          <w:ilvl w:val="0"/>
          <w:numId w:val="1"/>
        </w:numPr>
      </w:pPr>
      <w:r>
        <w:t xml:space="preserve">1x · What do you do to protect kids' and parents' data?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Page engagement</w:t>
      </w:r>
    </w:p>
    <w:p>
      <w:pPr>
        <w:pStyle w:val="ListParagraph"/>
        <w:numPr>
          <w:ilvl w:val="0"/>
          <w:numId w:val="1"/>
        </w:numPr>
      </w:pPr>
      <w:r>
        <w:t xml:space="preserve">/ · 5 conversations, 14 messages, 0 unanswered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visitors are testing whether the chatbot works</w:t>
      </w:r>
    </w:p>
    <w:p>
      <w:r>
        <w:t xml:space="preserve">2 of 5 conversations this week opened with 'do you work?' or 'are you working properly now?' — that is 40% of all sessions. This suggests a prior bad experience, word-of-mouth about downtime, or a UI cue (e.g., slow load, stale appearance) that signals unreliability before the user even types.</w:t>
      </w:r>
    </w:p>
    <w:p>
      <w:r>
        <w:rPr>
          <w:i/>
          <w:iCs/>
          <w:color w:val="7a7a7a"/>
        </w:rPr>
        <w:t xml:space="preserve">Source: Top questions: 'Do you work / are you working properly?' (2x)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Add industry-specific landing pages or chatbot prompt starters for common verticals</w:t>
      </w:r>
    </w:p>
    <w:p>
      <w:r>
        <w:t xml:space="preserve">Three of five substantive conversations were industry-specific (daycare, trucking/courier, BMW dealership). Visitors are self-identifying their business type but there is no structured path to guide them. Prompt starters like 'I run a [type of business]' or dedicated vertical pages could accelerate qualification and conversion.</w:t>
      </w:r>
    </w:p>
    <w:p>
      <w:r>
        <w:rPr>
          <w:i/>
          <w:iCs/>
          <w:color w:val="7a7a7a"/>
        </w:rPr>
        <w:t xml:space="preserve">Source: Top questions: 'How could Output Systems help my specific business?' (3x)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Add a data privacy and security page or FAQ section to the site</w:t>
      </w:r>
    </w:p>
    <w:p>
      <w:r>
        <w:t xml:space="preserve">The daycare prospect asked a detailed, multi-part question about how child and parent data is protected. The chatbot gave a general answer but there is no dedicated resource to point to. This is a trust signal that matters disproportionately in regulated or child-facing industries.</w:t>
      </w:r>
    </w:p>
    <w:p>
      <w:r>
        <w:rPr>
          <w:i/>
          <w:iCs/>
          <w:color w:val="7a7a7a"/>
        </w:rPr>
        <w:t xml:space="preserve">Source: Top questions: 'What do you do to protect kids' and parents' data?' (1x, daycare conversation)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Add an explicit lead-capture prompt to the chatbot flow</w:t>
      </w:r>
    </w:p>
    <w:p>
      <w:r>
        <w:t xml:space="preserve">Zero leads were captured from 5 conversations despite three prospects describing their business in detail. The chatbot engaged well but never closed. A direct ask — 'Want me to set up a quick call?' or an inline form — should appear after the first substantive exchange.</w:t>
      </w:r>
    </w:p>
    <w:p>
      <w:r>
        <w:rPr>
          <w:i/>
          <w:iCs/>
          <w:color w:val="7a7a7a"/>
        </w:rPr>
        <w:t xml:space="preserve">Source: Leads captured: 0; Bookings: 0; all 5 conversations ended in-flight</w:t>
      </w:r>
    </w:p>
    <w:p>
      <w:r>
        <w:t xml:space="preserve"/>
      </w:r>
    </w:p>
    <w:p>
      <w:r>
        <w:rPr>
          <w:b/>
          <w:bCs/>
          <w:color w:val="07a094"/>
        </w:rPr>
        <w:t xml:space="preserve">[medium] </w:t>
      </w:r>
      <w:r>
        <w:rPr>
          <w:b/>
          <w:bCs/>
        </w:rPr>
        <w:t xml:space="preserve">Clarify Output Systems' core value proposition above the fold on the homepage</w:t>
      </w:r>
    </w:p>
    <w:p>
      <w:r>
        <w:t xml:space="preserve">One visitor asked a basic 'what do you do?' question after landing on the homepage, indicating the current copy is not self-explanatory enough for cold visitors to grasp the offering without prompting the chatbot.</w:t>
      </w:r>
    </w:p>
    <w:p>
      <w:r>
        <w:rPr>
          <w:i/>
          <w:iCs/>
          <w:color w:val="7a7a7a"/>
        </w:rPr>
        <w:t xml:space="preserve">Source: Top questions: 'What exactly does Output Systems do?' (1x); all 5 conversations on /</w:t>
      </w:r>
    </w:p>
    <w:p>
      <w:r>
        <w:t xml:space="preserve"/>
      </w:r>
    </w:p>
    <w:p>
      <w:r>
        <w:rPr>
          <w:b/>
          <w:bCs/>
          <w:color w:val="07a094"/>
        </w:rPr>
        <w:t xml:space="preserve">[low] </w:t>
      </w:r>
      <w:r>
        <w:rPr>
          <w:b/>
          <w:bCs/>
        </w:rPr>
        <w:t xml:space="preserve">Acknowledge thin data — do not over-index on this week's patterns</w:t>
      </w:r>
    </w:p>
    <w:p>
      <w:r>
        <w:t xml:space="preserve">Five conversations and 14 messages is statistically insignificant. The patterns above are directionally useful but should be validated once volume reaches at least 30–50 conversations before committing major resources.</w:t>
      </w:r>
    </w:p>
    <w:p>
      <w:r>
        <w:rPr>
          <w:i/>
          <w:iCs/>
          <w:color w:val="7a7a7a"/>
        </w:rPr>
        <w:t xml:space="preserve">Source: Aggregate counts: Conversations 5, Messages 14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curious but unconverted — visitors are interested and industry-specific, but zero leads suggest the funnel has no floor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2026-08-07T03:02:44.982Z</dcterms:created>
  <dcterms:modified xsi:type="dcterms:W3CDTF">2026-08-07T03:02:44.982Z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